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6D" w:rsidRP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3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МБОУ </w:t>
      </w:r>
      <w:proofErr w:type="spellStart"/>
      <w:r w:rsidRPr="008573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Брасовского</w:t>
      </w:r>
      <w:proofErr w:type="spellEnd"/>
      <w:r w:rsidRPr="008573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района  </w:t>
      </w:r>
      <w:proofErr w:type="spellStart"/>
      <w:r w:rsidRPr="008573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Локотская</w:t>
      </w:r>
      <w:proofErr w:type="spellEnd"/>
      <w:r w:rsidRPr="008573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средняя общеобразовательная школа №1 имени П.А. Маркова</w:t>
      </w: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5F2C0E" w:rsidRPr="0085736D" w:rsidRDefault="005F2C0E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85736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Программа обучения правилам безопасного поведения в сети Интернет.</w:t>
      </w: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Default="0085736D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74332"/>
          <w:sz w:val="36"/>
          <w:szCs w:val="36"/>
          <w:lang w:eastAsia="ru-RU"/>
        </w:rPr>
      </w:pPr>
    </w:p>
    <w:p w:rsidR="0085736D" w:rsidRPr="00684BF5" w:rsidRDefault="00684BF5" w:rsidP="005F2C0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4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Локоть 2013г.</w:t>
      </w:r>
    </w:p>
    <w:p w:rsidR="005F2C0E" w:rsidRPr="005F2C0E" w:rsidRDefault="005F2C0E" w:rsidP="005F2C0E">
      <w:pPr>
        <w:spacing w:before="195" w:after="195" w:line="240" w:lineRule="auto"/>
        <w:jc w:val="center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b/>
          <w:bCs/>
          <w:color w:val="374332"/>
          <w:sz w:val="28"/>
          <w:szCs w:val="28"/>
          <w:lang w:eastAsia="ru-RU"/>
        </w:rPr>
        <w:lastRenderedPageBreak/>
        <w:t>Пояснительная записка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проблемы в поведении у психически неустойчивых школьников, представляющих для детей угрозу.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 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медиаграмотности</w:t>
      </w:r>
      <w:proofErr w:type="spell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они не всегда умеют распознать </w:t>
      </w:r>
      <w:proofErr w:type="spell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манипулятивные</w:t>
      </w:r>
      <w:proofErr w:type="spell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(П.А.Астахов, уполномоченный при Президенте Российской Федерации по правам ребенка).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proofErr w:type="spellStart"/>
      <w:r w:rsidRPr="005F2C0E">
        <w:rPr>
          <w:rFonts w:ascii="Times New Roman" w:eastAsia="Times New Roman" w:hAnsi="Times New Roman" w:cs="Times New Roman"/>
          <w:b/>
          <w:bCs/>
          <w:i/>
          <w:iCs/>
          <w:color w:val="374332"/>
          <w:sz w:val="20"/>
          <w:szCs w:val="20"/>
          <w:lang w:eastAsia="ru-RU"/>
        </w:rPr>
        <w:t>Медиаграмотность</w:t>
      </w:r>
      <w:proofErr w:type="spellEnd"/>
      <w:r w:rsidRPr="005F2C0E">
        <w:rPr>
          <w:rFonts w:ascii="Times New Roman" w:eastAsia="Times New Roman" w:hAnsi="Times New Roman" w:cs="Times New Roman"/>
          <w:b/>
          <w:bCs/>
          <w:i/>
          <w:iCs/>
          <w:color w:val="374332"/>
          <w:sz w:val="20"/>
          <w:lang w:eastAsia="ru-RU"/>
        </w:rPr>
        <w:t> </w:t>
      </w: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proofErr w:type="gram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Обеспечение государством информационной безопасности детей, защита их физического, умственного и нравственного развития во всех аудиовизуальных </w:t>
      </w:r>
      <w:proofErr w:type="spell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медиа-услугах</w:t>
      </w:r>
      <w:proofErr w:type="spell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</w:t>
      </w:r>
      <w:proofErr w:type="gram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</w:t>
      </w:r>
      <w:proofErr w:type="gram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незаконным</w:t>
      </w:r>
      <w:proofErr w:type="gram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и вредоносного содержимого в рамках глобальных сетей).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Согласно российскому законодательству</w:t>
      </w:r>
      <w:r w:rsidRPr="005F2C0E">
        <w:rPr>
          <w:rFonts w:ascii="Times New Roman" w:eastAsia="Times New Roman" w:hAnsi="Times New Roman" w:cs="Times New Roman"/>
          <w:color w:val="374332"/>
          <w:sz w:val="20"/>
          <w:lang w:eastAsia="ru-RU"/>
        </w:rPr>
        <w:t> </w:t>
      </w:r>
      <w:r w:rsidRPr="005F2C0E">
        <w:rPr>
          <w:rFonts w:ascii="Times New Roman" w:eastAsia="Times New Roman" w:hAnsi="Times New Roman" w:cs="Times New Roman"/>
          <w:b/>
          <w:bCs/>
          <w:i/>
          <w:iCs/>
          <w:color w:val="374332"/>
          <w:sz w:val="20"/>
          <w:szCs w:val="20"/>
          <w:lang w:eastAsia="ru-RU"/>
        </w:rPr>
        <w:t>информационная безопасность детей</w:t>
      </w:r>
      <w:r w:rsidRPr="005F2C0E">
        <w:rPr>
          <w:rFonts w:ascii="Times New Roman" w:eastAsia="Times New Roman" w:hAnsi="Times New Roman" w:cs="Times New Roman"/>
          <w:b/>
          <w:bCs/>
          <w:i/>
          <w:iCs/>
          <w:color w:val="374332"/>
          <w:sz w:val="20"/>
          <w:lang w:eastAsia="ru-RU"/>
        </w:rPr>
        <w:t> </w:t>
      </w: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– это состояние защищенности детей, при котором</w:t>
      </w:r>
      <w:r w:rsidRPr="005F2C0E">
        <w:rPr>
          <w:rFonts w:ascii="Times New Roman" w:eastAsia="Times New Roman" w:hAnsi="Times New Roman" w:cs="Times New Roman"/>
          <w:b/>
          <w:bCs/>
          <w:i/>
          <w:iCs/>
          <w:color w:val="374332"/>
          <w:sz w:val="20"/>
          <w:szCs w:val="20"/>
          <w:lang w:eastAsia="ru-RU"/>
        </w:rPr>
        <w:t> </w:t>
      </w: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учителей, родителей и самих школьников.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Данная программа рассчитана на период с 2013 по 2017 год.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Работа с </w:t>
      </w:r>
      <w:proofErr w:type="gram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обучающимися</w:t>
      </w:r>
      <w:proofErr w:type="gram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, должна вестись в зависимости от возрастных особенностей: начальное звено (2-4 класс), среднее (5-9 класс). На каждом этапе необходимы специальные формы и методы обучения в соответствии с возрастными особенностями.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Для организации безопасного доступа к сети Интернет в </w:t>
      </w:r>
      <w:r w:rsidR="0085736D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МБОУ ЛСОШ №1 имени П.А. Маркова </w:t>
      </w: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созданы следующие условия: </w:t>
      </w:r>
    </w:p>
    <w:p w:rsidR="005F2C0E" w:rsidRPr="005F2C0E" w:rsidRDefault="005F2C0E" w:rsidP="008710FD">
      <w:pPr>
        <w:spacing w:before="195" w:after="195" w:line="330" w:lineRule="atLeast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    1.В ОУ Разработаны и утверждены:</w:t>
      </w:r>
    </w:p>
    <w:p w:rsidR="005F2C0E" w:rsidRPr="005F2C0E" w:rsidRDefault="00810C60" w:rsidP="008710FD">
      <w:pPr>
        <w:numPr>
          <w:ilvl w:val="0"/>
          <w:numId w:val="1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hyperlink r:id="rId5" w:tgtFrame="_self" w:history="1">
        <w:r w:rsidR="005F2C0E" w:rsidRPr="005F2C0E">
          <w:rPr>
            <w:rFonts w:ascii="Times New Roman" w:eastAsia="Times New Roman" w:hAnsi="Times New Roman" w:cs="Times New Roman"/>
            <w:color w:val="596C51"/>
            <w:sz w:val="20"/>
            <w:lang w:eastAsia="ru-RU"/>
          </w:rPr>
          <w:t>РЕГЛАМЕНТ</w:t>
        </w:r>
      </w:hyperlink>
      <w:r w:rsidR="005F2C0E" w:rsidRPr="005F2C0E">
        <w:rPr>
          <w:rFonts w:ascii="Times New Roman" w:eastAsia="Times New Roman" w:hAnsi="Times New Roman" w:cs="Times New Roman"/>
          <w:color w:val="11140F"/>
          <w:sz w:val="20"/>
          <w:lang w:eastAsia="ru-RU"/>
        </w:rPr>
        <w:t> </w:t>
      </w:r>
      <w:r w:rsidR="005F2C0E"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по работе учителей и школьников в сети Интернет</w:t>
      </w:r>
    </w:p>
    <w:p w:rsidR="005F2C0E" w:rsidRPr="005F2C0E" w:rsidRDefault="00810C60" w:rsidP="008710FD">
      <w:pPr>
        <w:numPr>
          <w:ilvl w:val="0"/>
          <w:numId w:val="1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hyperlink r:id="rId6" w:tgtFrame="_self" w:history="1">
        <w:r w:rsidR="005F2C0E" w:rsidRPr="005F2C0E">
          <w:rPr>
            <w:rFonts w:ascii="Times New Roman" w:eastAsia="Times New Roman" w:hAnsi="Times New Roman" w:cs="Times New Roman"/>
            <w:color w:val="596C51"/>
            <w:sz w:val="20"/>
            <w:lang w:eastAsia="ru-RU"/>
          </w:rPr>
          <w:t>ПРАВИЛА </w:t>
        </w:r>
      </w:hyperlink>
      <w:r w:rsidR="005F2C0E"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использования сети Интернет</w:t>
      </w:r>
    </w:p>
    <w:p w:rsidR="005F2C0E" w:rsidRPr="005F2C0E" w:rsidRDefault="00810C60" w:rsidP="008710FD">
      <w:pPr>
        <w:numPr>
          <w:ilvl w:val="0"/>
          <w:numId w:val="1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hyperlink r:id="rId7" w:tgtFrame="_self" w:history="1">
        <w:r w:rsidR="005F2C0E" w:rsidRPr="005F2C0E">
          <w:rPr>
            <w:rFonts w:ascii="Times New Roman" w:eastAsia="Times New Roman" w:hAnsi="Times New Roman" w:cs="Times New Roman"/>
            <w:color w:val="596C51"/>
            <w:sz w:val="20"/>
            <w:lang w:eastAsia="ru-RU"/>
          </w:rPr>
          <w:t>ИНСТРУКЦИЯ </w:t>
        </w:r>
      </w:hyperlink>
      <w:r w:rsidR="005F2C0E"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пользователя по безопасной работе в сети Интернет.</w:t>
      </w:r>
    </w:p>
    <w:p w:rsidR="005F2C0E" w:rsidRPr="005F2C0E" w:rsidRDefault="00810C60" w:rsidP="008710FD">
      <w:pPr>
        <w:numPr>
          <w:ilvl w:val="0"/>
          <w:numId w:val="1"/>
        </w:numPr>
        <w:spacing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hyperlink r:id="rId8" w:tgtFrame="_self" w:history="1">
        <w:r w:rsidR="005F2C0E" w:rsidRPr="005F2C0E">
          <w:rPr>
            <w:rFonts w:ascii="Arial" w:eastAsia="Times New Roman" w:hAnsi="Arial" w:cs="Arial"/>
            <w:color w:val="596C51"/>
            <w:sz w:val="20"/>
            <w:lang w:eastAsia="ru-RU"/>
          </w:rPr>
          <w:t>ИНСТРУКЦИЯ</w:t>
        </w:r>
      </w:hyperlink>
      <w:r w:rsidR="005F2C0E" w:rsidRPr="005F2C0E">
        <w:rPr>
          <w:rFonts w:ascii="Times New Roman" w:eastAsia="Times New Roman" w:hAnsi="Times New Roman" w:cs="Times New Roman"/>
          <w:color w:val="11140F"/>
          <w:sz w:val="20"/>
          <w:lang w:eastAsia="ru-RU"/>
        </w:rPr>
        <w:t> </w:t>
      </w:r>
      <w:r w:rsidR="005F2C0E"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 для сотрудников о порядке действий при осуществлении </w:t>
      </w:r>
      <w:proofErr w:type="gramStart"/>
      <w:r w:rsidR="005F2C0E"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контроля за</w:t>
      </w:r>
      <w:proofErr w:type="gramEnd"/>
      <w:r w:rsidR="005F2C0E"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 использованием учащимися общеобразовательного учреждения сети Интернет</w:t>
      </w:r>
      <w:hyperlink r:id="rId9" w:history="1">
        <w:r w:rsidR="005F2C0E" w:rsidRPr="005F2C0E">
          <w:rPr>
            <w:rFonts w:ascii="Times New Roman" w:eastAsia="Times New Roman" w:hAnsi="Times New Roman" w:cs="Times New Roman"/>
            <w:color w:val="596C51"/>
            <w:sz w:val="20"/>
            <w:lang w:eastAsia="ru-RU"/>
          </w:rPr>
          <w:t>.</w:t>
        </w:r>
      </w:hyperlink>
    </w:p>
    <w:p w:rsidR="005F2C0E" w:rsidRPr="005F2C0E" w:rsidRDefault="005F2C0E" w:rsidP="008710FD">
      <w:pPr>
        <w:numPr>
          <w:ilvl w:val="0"/>
          <w:numId w:val="1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proofErr w:type="spellStart"/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КЛАССИФИКАТОРы</w:t>
      </w:r>
      <w:proofErr w:type="spellEnd"/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 информации, доступ к которой учащихся </w:t>
      </w:r>
      <w:r w:rsidR="0085736D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 МБОУ ЛСОШ №1 имени П.А. Маркова </w:t>
      </w: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запрещен и разрешен.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lastRenderedPageBreak/>
        <w:t xml:space="preserve">     2. </w:t>
      </w:r>
      <w:proofErr w:type="spellStart"/>
      <w:proofErr w:type="gram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C</w:t>
      </w:r>
      <w:proofErr w:type="gram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оздан</w:t>
      </w:r>
      <w:proofErr w:type="spell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и работает СОВЕТ по вопросам регламентации доступа к информации в Интернете. Разработано и утверждено ПОЛОЖЕНИЕ о школьном Совете по вопросам регламентации доступа к информации в Интернете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     3. 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     4. Ведется журнал учета работы в Интернет.</w:t>
      </w:r>
    </w:p>
    <w:p w:rsidR="005F2C0E" w:rsidRPr="005F2C0E" w:rsidRDefault="005F2C0E" w:rsidP="005F2C0E">
      <w:pPr>
        <w:spacing w:before="195" w:after="195" w:line="240" w:lineRule="auto"/>
        <w:jc w:val="center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  <w:t>Нормативно-правовая база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Программа разработана с учетом требований законов РФ:</w:t>
      </w:r>
    </w:p>
    <w:p w:rsidR="005F2C0E" w:rsidRPr="005F2C0E" w:rsidRDefault="005F2C0E" w:rsidP="008710FD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«Об образовании», Закон РФ от 10.07.1992 N 3266-1 (ред. от 10.07.2012);</w:t>
      </w:r>
    </w:p>
    <w:p w:rsidR="005F2C0E" w:rsidRPr="005F2C0E" w:rsidRDefault="005F2C0E" w:rsidP="008710FD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Федеральный закон Российской Федерации от 29 декабря 2010 г. N 436-ФЗ «О защите детей от информации, причиняющей вред их здоровью и развитию»;</w:t>
      </w:r>
    </w:p>
    <w:p w:rsidR="005F2C0E" w:rsidRPr="008710FD" w:rsidRDefault="005F2C0E" w:rsidP="008710FD">
      <w:pPr>
        <w:numPr>
          <w:ilvl w:val="0"/>
          <w:numId w:val="2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8710FD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8710FD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СанПин</w:t>
      </w:r>
      <w:proofErr w:type="spellEnd"/>
      <w:r w:rsidRPr="008710FD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 2.4.2.2821-10;</w:t>
      </w:r>
      <w:r w:rsidRPr="008710FD">
        <w:rPr>
          <w:rFonts w:ascii="Arial" w:eastAsia="Times New Roman" w:hAnsi="Arial" w:cs="Arial"/>
          <w:color w:val="11140F"/>
          <w:sz w:val="20"/>
          <w:lang w:eastAsia="ru-RU"/>
        </w:rPr>
        <w:t> </w:t>
      </w:r>
    </w:p>
    <w:p w:rsidR="005F2C0E" w:rsidRPr="005F2C0E" w:rsidRDefault="005F2C0E" w:rsidP="005F2C0E">
      <w:pPr>
        <w:spacing w:before="195" w:after="195" w:line="240" w:lineRule="auto"/>
        <w:jc w:val="center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b/>
          <w:bCs/>
          <w:color w:val="374332"/>
          <w:sz w:val="20"/>
          <w:szCs w:val="20"/>
          <w:lang w:eastAsia="ru-RU"/>
        </w:rPr>
        <w:t> </w:t>
      </w:r>
      <w:r w:rsidRPr="005F2C0E"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  <w:t>Цели, задачи, основные мероприятия реализации  программы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b/>
          <w:bCs/>
          <w:color w:val="374332"/>
          <w:sz w:val="20"/>
          <w:szCs w:val="20"/>
          <w:lang w:eastAsia="ru-RU"/>
        </w:rPr>
        <w:t> Цель</w:t>
      </w: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: обеспечения информационной безопасности детей и подростков при обучении, организации </w:t>
      </w:r>
      <w:proofErr w:type="spellStart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внеучебной</w:t>
      </w:r>
      <w:proofErr w:type="spellEnd"/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 xml:space="preserve"> деятельности и свободном использовании современных информационно-коммуникационных технологий (в частности сети Интернет)</w:t>
      </w:r>
    </w:p>
    <w:p w:rsidR="005F2C0E" w:rsidRPr="005F2C0E" w:rsidRDefault="005F2C0E" w:rsidP="008710FD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374332"/>
          <w:sz w:val="20"/>
          <w:szCs w:val="20"/>
          <w:lang w:eastAsia="ru-RU"/>
        </w:rPr>
        <w:t> </w:t>
      </w:r>
      <w:r w:rsidRPr="005F2C0E">
        <w:rPr>
          <w:rFonts w:ascii="Times New Roman" w:eastAsia="Times New Roman" w:hAnsi="Times New Roman" w:cs="Times New Roman"/>
          <w:b/>
          <w:bCs/>
          <w:color w:val="374332"/>
          <w:sz w:val="20"/>
          <w:szCs w:val="20"/>
          <w:lang w:eastAsia="ru-RU"/>
        </w:rPr>
        <w:t>Задачи:</w:t>
      </w:r>
    </w:p>
    <w:p w:rsidR="005F2C0E" w:rsidRPr="005F2C0E" w:rsidRDefault="005F2C0E" w:rsidP="008710FD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формирование и расширение компетентностей работников образования в области </w:t>
      </w:r>
      <w:proofErr w:type="spellStart"/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медиабезопасного</w:t>
      </w:r>
      <w:proofErr w:type="spellEnd"/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 поведения детей и подростков;</w:t>
      </w:r>
    </w:p>
    <w:p w:rsidR="005F2C0E" w:rsidRPr="005F2C0E" w:rsidRDefault="005F2C0E" w:rsidP="008710FD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формирования информационной культуры как фактора обеспечения информационной безопасности;</w:t>
      </w:r>
    </w:p>
    <w:p w:rsidR="005F2C0E" w:rsidRPr="005F2C0E" w:rsidRDefault="005F2C0E" w:rsidP="008710FD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изучение с нормативно-правовых документов по вопросам  защиты детей от информации, причиняющей вред их здоровью и развитию;</w:t>
      </w:r>
    </w:p>
    <w:p w:rsidR="005F2C0E" w:rsidRPr="005F2C0E" w:rsidRDefault="005F2C0E" w:rsidP="008710FD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формирование знаний в области безопасности детей использующих Интернет;</w:t>
      </w:r>
    </w:p>
    <w:p w:rsidR="005F2C0E" w:rsidRPr="008710FD" w:rsidRDefault="005F2C0E" w:rsidP="008710FD">
      <w:pPr>
        <w:numPr>
          <w:ilvl w:val="0"/>
          <w:numId w:val="3"/>
        </w:num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организации просветительской работы с родителями и общественностью. </w:t>
      </w:r>
    </w:p>
    <w:p w:rsidR="008710FD" w:rsidRPr="005F2C0E" w:rsidRDefault="008710FD" w:rsidP="008710FD">
      <w:pPr>
        <w:spacing w:before="45" w:after="0" w:line="240" w:lineRule="auto"/>
        <w:ind w:left="165"/>
        <w:jc w:val="both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</w:p>
    <w:tbl>
      <w:tblPr>
        <w:tblpPr w:leftFromText="60" w:rightFromText="60" w:topFromText="15" w:bottomFromText="15" w:vertAnchor="tex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1252"/>
        <w:gridCol w:w="4694"/>
        <w:gridCol w:w="2885"/>
      </w:tblGrid>
      <w:tr w:rsidR="005F2C0E" w:rsidRPr="005F2C0E" w:rsidTr="008710FD">
        <w:trPr>
          <w:trHeight w:val="811"/>
        </w:trPr>
        <w:tc>
          <w:tcPr>
            <w:tcW w:w="9364" w:type="dxa"/>
            <w:gridSpan w:val="4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Перечень мероприятий по обучению безопасному использованию сети Интернет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 </w:t>
            </w:r>
          </w:p>
        </w:tc>
      </w:tr>
      <w:tr w:rsidR="005F2C0E" w:rsidRPr="005F2C0E" w:rsidTr="008710FD">
        <w:trPr>
          <w:trHeight w:val="545"/>
        </w:trPr>
        <w:tc>
          <w:tcPr>
            <w:tcW w:w="53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4694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85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5F2C0E" w:rsidRPr="005F2C0E" w:rsidTr="008710FD">
        <w:trPr>
          <w:trHeight w:val="824"/>
        </w:trPr>
        <w:tc>
          <w:tcPr>
            <w:tcW w:w="53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694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 xml:space="preserve">Уроки безопасности работы </w:t>
            </w:r>
            <w:r w:rsidR="001B38F0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в Интернет для учащихся 1–4, 5–9,10-11</w:t>
            </w: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 xml:space="preserve"> классов.</w:t>
            </w:r>
          </w:p>
        </w:tc>
        <w:tc>
          <w:tcPr>
            <w:tcW w:w="2885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1B38F0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 xml:space="preserve">Классные руководители 1-11 </w:t>
            </w:r>
            <w:r w:rsidR="005F2C0E"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классов.</w:t>
            </w:r>
          </w:p>
        </w:tc>
      </w:tr>
      <w:tr w:rsidR="005F2C0E" w:rsidRPr="005F2C0E" w:rsidTr="008710FD">
        <w:trPr>
          <w:trHeight w:val="811"/>
        </w:trPr>
        <w:tc>
          <w:tcPr>
            <w:tcW w:w="53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694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Изучение нормативных документов по организации безопасного доступа к сети Интернет</w:t>
            </w:r>
          </w:p>
        </w:tc>
        <w:tc>
          <w:tcPr>
            <w:tcW w:w="2885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Школьные методические объединения</w:t>
            </w:r>
          </w:p>
        </w:tc>
      </w:tr>
      <w:tr w:rsidR="005F2C0E" w:rsidRPr="005F2C0E" w:rsidTr="008710FD">
        <w:trPr>
          <w:trHeight w:val="2433"/>
        </w:trPr>
        <w:tc>
          <w:tcPr>
            <w:tcW w:w="53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694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 xml:space="preserve">- Учителям провести классные часы, задачей которых является ознакомление учащихся с опасностями, которые подстерегают их в Интернете: «Безопасность в сети Интернет» (5-6 </w:t>
            </w:r>
            <w:proofErr w:type="spellStart"/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кл</w:t>
            </w:r>
            <w:proofErr w:type="spellEnd"/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 xml:space="preserve">.), «Развлечения и безопасность в Интернете», «Темная сторона Интернета» (7-8 </w:t>
            </w:r>
            <w:proofErr w:type="spellStart"/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кл</w:t>
            </w:r>
            <w:proofErr w:type="spellEnd"/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 xml:space="preserve">.), «Опасности в Интернете» «Как обнаружить ложь и остаться правдивым в Интернете», «Остерегайся мошенничества в Интернете»  (9 </w:t>
            </w:r>
            <w:proofErr w:type="spellStart"/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кл</w:t>
            </w:r>
            <w:proofErr w:type="spellEnd"/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2885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 Классные руководители 5-9 классов.</w:t>
            </w:r>
          </w:p>
        </w:tc>
      </w:tr>
      <w:tr w:rsidR="005F2C0E" w:rsidRPr="005F2C0E" w:rsidTr="008710FD">
        <w:trPr>
          <w:trHeight w:val="824"/>
        </w:trPr>
        <w:tc>
          <w:tcPr>
            <w:tcW w:w="53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5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694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Игра-путешествие «Весёлый Интернет» (обзор детских сайтов) – возраст младшие школьники</w:t>
            </w:r>
          </w:p>
        </w:tc>
        <w:tc>
          <w:tcPr>
            <w:tcW w:w="2885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Учителя начальных классов.</w:t>
            </w:r>
          </w:p>
        </w:tc>
      </w:tr>
      <w:tr w:rsidR="005F2C0E" w:rsidRPr="005F2C0E" w:rsidTr="008710FD">
        <w:trPr>
          <w:trHeight w:val="1888"/>
        </w:trPr>
        <w:tc>
          <w:tcPr>
            <w:tcW w:w="53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694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На уроках информатики провести беседы, диспуты: «Безопасность при работе в Интернете», «О личной безопасности в Интернет», «Сетевой этикет», «Этика сетевого общения » (8 класс), «Форумы и чаты в  Интернет», «Информационная безопасность сетевой технологии работы» (9 класс).</w:t>
            </w:r>
          </w:p>
        </w:tc>
        <w:tc>
          <w:tcPr>
            <w:tcW w:w="2885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Учитель информатики.</w:t>
            </w:r>
          </w:p>
        </w:tc>
      </w:tr>
      <w:tr w:rsidR="005F2C0E" w:rsidRPr="005F2C0E" w:rsidTr="008710FD">
        <w:trPr>
          <w:trHeight w:val="2166"/>
        </w:trPr>
        <w:tc>
          <w:tcPr>
            <w:tcW w:w="53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94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- Выступление на родительском собрании на тему: «Быть или не быть Интернету в компьютере вашего ребенка?»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- Анкетирование «Знают ли родители, с кем общается их ребенок в сети?»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5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20"/>
                <w:szCs w:val="20"/>
                <w:lang w:eastAsia="ru-RU"/>
              </w:rPr>
              <w:t>Учитель информатики.</w:t>
            </w:r>
          </w:p>
        </w:tc>
      </w:tr>
    </w:tbl>
    <w:p w:rsidR="005F2C0E" w:rsidRPr="005F2C0E" w:rsidRDefault="005F2C0E" w:rsidP="005F2C0E">
      <w:pPr>
        <w:spacing w:before="195" w:after="195" w:line="240" w:lineRule="auto"/>
        <w:jc w:val="center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b/>
          <w:bCs/>
          <w:color w:val="374332"/>
          <w:sz w:val="20"/>
          <w:szCs w:val="20"/>
          <w:lang w:eastAsia="ru-RU"/>
        </w:rPr>
        <w:t>Исполнители:</w:t>
      </w:r>
    </w:p>
    <w:p w:rsidR="005F2C0E" w:rsidRPr="005F2C0E" w:rsidRDefault="005F2C0E" w:rsidP="005F2C0E">
      <w:pPr>
        <w:numPr>
          <w:ilvl w:val="0"/>
          <w:numId w:val="4"/>
        </w:numPr>
        <w:spacing w:before="45" w:after="0" w:line="240" w:lineRule="auto"/>
        <w:ind w:left="165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Школьные методические объединения</w:t>
      </w:r>
    </w:p>
    <w:p w:rsidR="005F2C0E" w:rsidRPr="005F2C0E" w:rsidRDefault="001B38F0" w:rsidP="005F2C0E">
      <w:pPr>
        <w:numPr>
          <w:ilvl w:val="0"/>
          <w:numId w:val="4"/>
        </w:numPr>
        <w:spacing w:before="45" w:after="0" w:line="240" w:lineRule="auto"/>
        <w:ind w:left="165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Классные руководители 1-11</w:t>
      </w:r>
      <w:r w:rsidR="005F2C0E"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 классов. </w:t>
      </w:r>
    </w:p>
    <w:p w:rsidR="005F2C0E" w:rsidRPr="005F2C0E" w:rsidRDefault="005F2C0E" w:rsidP="005F2C0E">
      <w:pPr>
        <w:numPr>
          <w:ilvl w:val="0"/>
          <w:numId w:val="4"/>
        </w:numPr>
        <w:spacing w:before="45" w:after="0" w:line="240" w:lineRule="auto"/>
        <w:ind w:left="165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Учитель информатики.</w:t>
      </w:r>
    </w:p>
    <w:p w:rsidR="005F2C0E" w:rsidRPr="005F2C0E" w:rsidRDefault="005F2C0E" w:rsidP="005F2C0E">
      <w:pPr>
        <w:numPr>
          <w:ilvl w:val="0"/>
          <w:numId w:val="4"/>
        </w:numPr>
        <w:spacing w:before="45" w:after="0" w:line="240" w:lineRule="auto"/>
        <w:ind w:left="165"/>
        <w:rPr>
          <w:rFonts w:ascii="Arial" w:eastAsia="Times New Roman" w:hAnsi="Arial" w:cs="Arial"/>
          <w:color w:val="11140F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Зам. Директора по</w:t>
      </w:r>
      <w:r w:rsidR="001B38F0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 xml:space="preserve"> У</w:t>
      </w:r>
      <w:r w:rsidRPr="005F2C0E">
        <w:rPr>
          <w:rFonts w:ascii="Times New Roman" w:eastAsia="Times New Roman" w:hAnsi="Times New Roman" w:cs="Times New Roman"/>
          <w:color w:val="11140F"/>
          <w:sz w:val="20"/>
          <w:szCs w:val="20"/>
          <w:lang w:eastAsia="ru-RU"/>
        </w:rPr>
        <w:t>Р</w:t>
      </w:r>
    </w:p>
    <w:p w:rsidR="005F2C0E" w:rsidRPr="005F2C0E" w:rsidRDefault="005F2C0E" w:rsidP="008710FD">
      <w:pPr>
        <w:spacing w:before="195" w:after="195" w:line="240" w:lineRule="auto"/>
        <w:jc w:val="center"/>
        <w:rPr>
          <w:rFonts w:ascii="Arial" w:eastAsia="Times New Roman" w:hAnsi="Arial" w:cs="Arial"/>
          <w:color w:val="374332"/>
          <w:sz w:val="20"/>
          <w:szCs w:val="20"/>
          <w:lang w:eastAsia="ru-RU"/>
        </w:rPr>
      </w:pPr>
      <w:r w:rsidRPr="005F2C0E">
        <w:rPr>
          <w:rFonts w:ascii="Times New Roman" w:eastAsia="Times New Roman" w:hAnsi="Times New Roman" w:cs="Times New Roman"/>
          <w:b/>
          <w:bCs/>
          <w:color w:val="374332"/>
          <w:sz w:val="20"/>
          <w:szCs w:val="20"/>
          <w:lang w:eastAsia="ru-RU"/>
        </w:rPr>
        <w:t>Результатами выполнения программы являются:</w:t>
      </w:r>
    </w:p>
    <w:tbl>
      <w:tblPr>
        <w:tblW w:w="801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6"/>
        <w:gridCol w:w="1668"/>
        <w:gridCol w:w="1008"/>
        <w:gridCol w:w="653"/>
        <w:gridCol w:w="615"/>
        <w:gridCol w:w="653"/>
        <w:gridCol w:w="653"/>
        <w:gridCol w:w="914"/>
      </w:tblGrid>
      <w:tr w:rsidR="005F2C0E" w:rsidRPr="005F2C0E" w:rsidTr="005F2C0E">
        <w:tc>
          <w:tcPr>
            <w:tcW w:w="2679" w:type="dxa"/>
            <w:vMerge w:val="restart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Цели и задачи программы</w:t>
            </w:r>
          </w:p>
        </w:tc>
        <w:tc>
          <w:tcPr>
            <w:tcW w:w="2086" w:type="dxa"/>
            <w:vMerge w:val="restart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Перечень непосредственных и конечных показателей</w:t>
            </w:r>
          </w:p>
        </w:tc>
        <w:tc>
          <w:tcPr>
            <w:tcW w:w="1062" w:type="dxa"/>
            <w:vMerge w:val="restart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Фактическое значение на момент разработки программы</w:t>
            </w:r>
          </w:p>
        </w:tc>
        <w:tc>
          <w:tcPr>
            <w:tcW w:w="2693" w:type="dxa"/>
            <w:gridSpan w:val="4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Значение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показателей по периодам реализации программы</w:t>
            </w:r>
          </w:p>
        </w:tc>
        <w:tc>
          <w:tcPr>
            <w:tcW w:w="993" w:type="dxa"/>
            <w:vMerge w:val="restart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Плановое значение на день окончания  действия программы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2016-2017</w:t>
            </w:r>
          </w:p>
        </w:tc>
      </w:tr>
      <w:tr w:rsidR="005F2C0E" w:rsidRPr="005F2C0E" w:rsidTr="005F2C0E">
        <w:trPr>
          <w:cantSplit/>
          <w:trHeight w:val="1134"/>
        </w:trPr>
        <w:tc>
          <w:tcPr>
            <w:tcW w:w="0" w:type="auto"/>
            <w:vMerge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vAlign w:val="center"/>
            <w:hideMark/>
          </w:tcPr>
          <w:p w:rsidR="005F2C0E" w:rsidRPr="005F2C0E" w:rsidRDefault="005F2C0E" w:rsidP="005F2C0E">
            <w:pPr>
              <w:spacing w:after="0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vAlign w:val="center"/>
            <w:hideMark/>
          </w:tcPr>
          <w:p w:rsidR="005F2C0E" w:rsidRPr="005F2C0E" w:rsidRDefault="005F2C0E" w:rsidP="005F2C0E">
            <w:pPr>
              <w:spacing w:after="0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vAlign w:val="center"/>
            <w:hideMark/>
          </w:tcPr>
          <w:p w:rsidR="005F2C0E" w:rsidRPr="005F2C0E" w:rsidRDefault="005F2C0E" w:rsidP="005F2C0E">
            <w:pPr>
              <w:spacing w:after="0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ind w:left="113" w:right="113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2012-2013</w:t>
            </w:r>
          </w:p>
        </w:tc>
        <w:tc>
          <w:tcPr>
            <w:tcW w:w="567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ind w:left="113" w:right="113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2013-2014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ind w:left="113" w:right="113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708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ind w:left="113" w:right="113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2015-2016</w:t>
            </w:r>
          </w:p>
        </w:tc>
        <w:tc>
          <w:tcPr>
            <w:tcW w:w="0" w:type="auto"/>
            <w:vMerge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vAlign w:val="center"/>
            <w:hideMark/>
          </w:tcPr>
          <w:p w:rsidR="005F2C0E" w:rsidRPr="005F2C0E" w:rsidRDefault="005F2C0E" w:rsidP="005F2C0E">
            <w:pPr>
              <w:spacing w:after="0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</w:p>
        </w:tc>
      </w:tr>
      <w:tr w:rsidR="005F2C0E" w:rsidRPr="005F2C0E" w:rsidTr="005F2C0E">
        <w:tc>
          <w:tcPr>
            <w:tcW w:w="9513" w:type="dxa"/>
            <w:gridSpan w:val="8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color w:val="374332"/>
                <w:sz w:val="16"/>
                <w:szCs w:val="16"/>
                <w:lang w:eastAsia="ru-RU"/>
              </w:rPr>
              <w:t>Цель:</w:t>
            </w: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lang w:eastAsia="ru-RU"/>
              </w:rPr>
              <w:t> </w:t>
            </w: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Обеспечения информационной безопасности обучающихся при обучении, организации </w:t>
            </w:r>
            <w:proofErr w:type="spellStart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внеучебной</w:t>
            </w:r>
            <w:proofErr w:type="spellEnd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 деятельности и свободном использовании современных информационно-коммуникационных </w:t>
            </w:r>
            <w:proofErr w:type="gramStart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технологий</w:t>
            </w:r>
            <w:proofErr w:type="gramEnd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 в том числе сети Интернет.</w:t>
            </w:r>
          </w:p>
        </w:tc>
      </w:tr>
      <w:tr w:rsidR="005F2C0E" w:rsidRPr="005F2C0E" w:rsidTr="005F2C0E">
        <w:tc>
          <w:tcPr>
            <w:tcW w:w="2679" w:type="dxa"/>
            <w:vMerge w:val="restart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Задача №1. Формирование и расширение компетентностей работников образования в области </w:t>
            </w:r>
            <w:proofErr w:type="spellStart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медиабезопасного</w:t>
            </w:r>
            <w:proofErr w:type="spellEnd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 поведения детей и подростков;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-Доля педагогов, использующих современных коммуникационных взаимодействий.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567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94%</w:t>
            </w:r>
          </w:p>
        </w:tc>
        <w:tc>
          <w:tcPr>
            <w:tcW w:w="708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98%</w:t>
            </w:r>
          </w:p>
        </w:tc>
        <w:tc>
          <w:tcPr>
            <w:tcW w:w="99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100%</w:t>
            </w:r>
          </w:p>
        </w:tc>
      </w:tr>
      <w:tr w:rsidR="005F2C0E" w:rsidRPr="005F2C0E" w:rsidTr="005F2C0E">
        <w:tc>
          <w:tcPr>
            <w:tcW w:w="0" w:type="auto"/>
            <w:vMerge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vAlign w:val="center"/>
            <w:hideMark/>
          </w:tcPr>
          <w:p w:rsidR="005F2C0E" w:rsidRPr="005F2C0E" w:rsidRDefault="005F2C0E" w:rsidP="005F2C0E">
            <w:pPr>
              <w:spacing w:after="0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-Умение использовать и интегрировать разнотипную информацию.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73%</w:t>
            </w:r>
          </w:p>
        </w:tc>
        <w:tc>
          <w:tcPr>
            <w:tcW w:w="567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86%</w:t>
            </w:r>
          </w:p>
        </w:tc>
        <w:tc>
          <w:tcPr>
            <w:tcW w:w="708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97%</w:t>
            </w:r>
          </w:p>
        </w:tc>
        <w:tc>
          <w:tcPr>
            <w:tcW w:w="99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100%</w:t>
            </w:r>
          </w:p>
        </w:tc>
      </w:tr>
      <w:tr w:rsidR="005F2C0E" w:rsidRPr="005F2C0E" w:rsidTr="005F2C0E">
        <w:tc>
          <w:tcPr>
            <w:tcW w:w="267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lastRenderedPageBreak/>
              <w:t>Задача № 2. формирования информационной культуры как фактора обеспечения информационной безопасности;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-Доля педагогов использующих сетевых технологий, современные средства связи и прикладные программы в области профессиональной деятельности.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567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94%</w:t>
            </w:r>
          </w:p>
        </w:tc>
        <w:tc>
          <w:tcPr>
            <w:tcW w:w="99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98%</w:t>
            </w:r>
          </w:p>
        </w:tc>
      </w:tr>
      <w:tr w:rsidR="005F2C0E" w:rsidRPr="005F2C0E" w:rsidTr="005F2C0E">
        <w:tc>
          <w:tcPr>
            <w:tcW w:w="267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Задача № 3. изучение нормативно-правовых документов по вопросам  защиты детей от информации, причиняющей вред их здоровью и развитию;</w:t>
            </w:r>
          </w:p>
        </w:tc>
        <w:tc>
          <w:tcPr>
            <w:tcW w:w="2086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-Владение правовыми знаниями в области </w:t>
            </w:r>
            <w:proofErr w:type="spellStart"/>
            <w:proofErr w:type="gramStart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информатиза-ции</w:t>
            </w:r>
            <w:proofErr w:type="spellEnd"/>
            <w:proofErr w:type="gramEnd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.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78%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82%</w:t>
            </w:r>
          </w:p>
        </w:tc>
        <w:tc>
          <w:tcPr>
            <w:tcW w:w="567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708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98%</w:t>
            </w:r>
          </w:p>
        </w:tc>
        <w:tc>
          <w:tcPr>
            <w:tcW w:w="99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100%</w:t>
            </w:r>
          </w:p>
        </w:tc>
      </w:tr>
      <w:tr w:rsidR="005F2C0E" w:rsidRPr="005F2C0E" w:rsidTr="005F2C0E">
        <w:tc>
          <w:tcPr>
            <w:tcW w:w="267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Задача № 4. формирование знаний в области безопасности обучающихся, использующих Интернет;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-Владение знаниями  о защитите компьютера от вредоносных программ, о </w:t>
            </w:r>
            <w:proofErr w:type="gramStart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нелегальном</w:t>
            </w:r>
            <w:proofErr w:type="gramEnd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, пиратском </w:t>
            </w:r>
            <w:proofErr w:type="spellStart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контенте</w:t>
            </w:r>
            <w:proofErr w:type="spellEnd"/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 xml:space="preserve"> и об опасности его скачивания.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567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82%</w:t>
            </w:r>
          </w:p>
        </w:tc>
        <w:tc>
          <w:tcPr>
            <w:tcW w:w="708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95%</w:t>
            </w:r>
          </w:p>
        </w:tc>
        <w:tc>
          <w:tcPr>
            <w:tcW w:w="99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98%</w:t>
            </w:r>
          </w:p>
        </w:tc>
      </w:tr>
      <w:tr w:rsidR="005F2C0E" w:rsidRPr="005F2C0E" w:rsidTr="005F2C0E">
        <w:tc>
          <w:tcPr>
            <w:tcW w:w="267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Задача № 5. организации просветительской работы с родителями и общественностью.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- Включение родителей в совместную со школой деятельность по обеспечению безопасности детей в Интернет пространстве.</w:t>
            </w:r>
          </w:p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567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58%</w:t>
            </w:r>
          </w:p>
        </w:tc>
        <w:tc>
          <w:tcPr>
            <w:tcW w:w="709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708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73%</w:t>
            </w:r>
          </w:p>
        </w:tc>
        <w:tc>
          <w:tcPr>
            <w:tcW w:w="993" w:type="dxa"/>
            <w:tcBorders>
              <w:top w:val="dotted" w:sz="6" w:space="0" w:color="839A79"/>
              <w:left w:val="dotted" w:sz="6" w:space="0" w:color="839A79"/>
              <w:bottom w:val="dotted" w:sz="6" w:space="0" w:color="839A79"/>
              <w:right w:val="dotted" w:sz="6" w:space="0" w:color="839A79"/>
            </w:tcBorders>
            <w:hideMark/>
          </w:tcPr>
          <w:p w:rsidR="005F2C0E" w:rsidRPr="005F2C0E" w:rsidRDefault="005F2C0E" w:rsidP="005F2C0E">
            <w:pPr>
              <w:spacing w:before="195" w:after="195" w:line="240" w:lineRule="auto"/>
              <w:rPr>
                <w:rFonts w:ascii="Arial" w:eastAsia="Times New Roman" w:hAnsi="Arial" w:cs="Arial"/>
                <w:color w:val="374332"/>
                <w:sz w:val="20"/>
                <w:szCs w:val="20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color w:val="374332"/>
                <w:sz w:val="16"/>
                <w:szCs w:val="16"/>
                <w:lang w:eastAsia="ru-RU"/>
              </w:rPr>
              <w:t>76%</w:t>
            </w:r>
          </w:p>
        </w:tc>
      </w:tr>
    </w:tbl>
    <w:p w:rsidR="006C66AD" w:rsidRDefault="006C66AD"/>
    <w:sectPr w:rsidR="006C66AD" w:rsidSect="006C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6DB"/>
    <w:multiLevelType w:val="multilevel"/>
    <w:tmpl w:val="E47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53828"/>
    <w:multiLevelType w:val="multilevel"/>
    <w:tmpl w:val="381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87124"/>
    <w:multiLevelType w:val="multilevel"/>
    <w:tmpl w:val="68F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83607"/>
    <w:multiLevelType w:val="multilevel"/>
    <w:tmpl w:val="B7CE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2C0E"/>
    <w:rsid w:val="001B127F"/>
    <w:rsid w:val="001B38F0"/>
    <w:rsid w:val="003F23FD"/>
    <w:rsid w:val="005A56FA"/>
    <w:rsid w:val="005F2C0E"/>
    <w:rsid w:val="00684BF5"/>
    <w:rsid w:val="006C66AD"/>
    <w:rsid w:val="00810C60"/>
    <w:rsid w:val="0085736D"/>
    <w:rsid w:val="008710FD"/>
    <w:rsid w:val="0092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C0E"/>
  </w:style>
  <w:style w:type="character" w:styleId="a4">
    <w:name w:val="Hyperlink"/>
    <w:basedOn w:val="a0"/>
    <w:uiPriority w:val="99"/>
    <w:semiHidden/>
    <w:unhideWhenUsed/>
    <w:rsid w:val="005F2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olek.org.ru/images/%D0%B8%D0%BD%D1%81%D1%82%D1%80%D1%83%D0%BA%D1%86%D0%B8%D1%8F_lkc_%D1%81%D0%BE%D1%82%D1%80%D1%83%D0%B4%D0%BD%D0%B8%D0%BA%D0%BE%D0%B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olek.org.ru/images/%D0%B8%D0%BD%D1%81%D1%82%D1%80%D1%83%D0%BA%D1%86%D0%B8%D1%8F-%D0%BF%D0%BE%D0%BB%D1%8C%D0%B7%D0%BE%D0%B2%D0%B0%D1%82%D0%B5%D0%BB%D1%8F-%D0%BF%D0%BE-%D0%B1%D0%B5%D0%B7%D0%BE%D0%BF%D0%B0%D1%81%D0%BD%D0%BE%D0%B9-%D1%80%D0%B0%D0%B1%D0%BE%D1%82%D0%B5-%D0%B2-%D1%81%D0%B5%D1%82%D0%B8-%D0%B8%D0%BD%D1%82%D0%B5%D1%80%D0%BD%D0%B5%D1%8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olek.org.ru/images/%D1%82%D0%B8%D0%BF%D0%BE%D0%B2%D1%8B%D0%B5_%D0%BF%D1%80%D0%B0%D0%B2%D0%B8%D0%BB%D0%B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opolek.org.ru/images/%D1%80%D0%B5%D0%B3%D0%BB%D0%B0%D0%BC%D0%B5%D0%BD%D1%8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1485</Words>
  <Characters>8467</Characters>
  <Application>Microsoft Office Word</Application>
  <DocSecurity>0</DocSecurity>
  <Lines>70</Lines>
  <Paragraphs>19</Paragraphs>
  <ScaleCrop>false</ScaleCrop>
  <Company>МБОУ ЛСОШ №1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cp:lastPrinted>2014-09-13T06:11:00Z</cp:lastPrinted>
  <dcterms:created xsi:type="dcterms:W3CDTF">2014-09-13T05:04:00Z</dcterms:created>
  <dcterms:modified xsi:type="dcterms:W3CDTF">2014-09-15T07:45:00Z</dcterms:modified>
</cp:coreProperties>
</file>